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138B" w14:textId="46DE718A" w:rsidR="00BF5C71" w:rsidRPr="00664525" w:rsidRDefault="00BF5C71">
      <w:pPr>
        <w:rPr>
          <w:rFonts w:ascii="Arial" w:hAnsi="Arial" w:cs="Arial"/>
          <w:sz w:val="48"/>
          <w:szCs w:val="48"/>
        </w:rPr>
      </w:pPr>
      <w:r w:rsidRPr="00664525">
        <w:rPr>
          <w:rFonts w:ascii="Arial" w:hAnsi="Arial" w:cs="Arial"/>
          <w:sz w:val="48"/>
          <w:szCs w:val="48"/>
        </w:rPr>
        <w:t>PowerGranules BIO® dégradable dans le sol selon le test RISE</w:t>
      </w:r>
    </w:p>
    <w:p w14:paraId="09B3BAC6" w14:textId="1148E495" w:rsidR="00BF5C71" w:rsidRPr="00664525" w:rsidRDefault="00BF5C71" w:rsidP="00664525">
      <w:pPr>
        <w:jc w:val="both"/>
        <w:rPr>
          <w:rFonts w:ascii="Arial" w:hAnsi="Arial" w:cs="Arial"/>
        </w:rPr>
      </w:pPr>
      <w:r w:rsidRPr="00664525">
        <w:rPr>
          <w:rFonts w:ascii="Arial" w:hAnsi="Arial" w:cs="Arial"/>
        </w:rPr>
        <w:t>Depuis le lancement de PowerGranules BIO 2020, Nordisk Clean Solutions (anciennement Granuldisk) a souvent reçu des questions de clients sur le matériau et sa dégradabilité. Malgré les bons résultats des tests, les certificats et les attestations de no</w:t>
      </w:r>
      <w:r w:rsidR="00402AEF" w:rsidRPr="00664525">
        <w:rPr>
          <w:rFonts w:ascii="Arial" w:hAnsi="Arial" w:cs="Arial"/>
        </w:rPr>
        <w:t>s</w:t>
      </w:r>
      <w:r w:rsidRPr="00664525">
        <w:rPr>
          <w:rFonts w:ascii="Arial" w:hAnsi="Arial" w:cs="Arial"/>
        </w:rPr>
        <w:t xml:space="preserve"> partenaire</w:t>
      </w:r>
      <w:r w:rsidR="00402AEF" w:rsidRPr="00664525">
        <w:rPr>
          <w:rFonts w:ascii="Arial" w:hAnsi="Arial" w:cs="Arial"/>
        </w:rPr>
        <w:t>s</w:t>
      </w:r>
      <w:r w:rsidRPr="00664525">
        <w:rPr>
          <w:rFonts w:ascii="Arial" w:hAnsi="Arial" w:cs="Arial"/>
        </w:rPr>
        <w:t xml:space="preserve">, </w:t>
      </w:r>
      <w:r w:rsidR="00402AEF" w:rsidRPr="00664525">
        <w:rPr>
          <w:rFonts w:ascii="Arial" w:hAnsi="Arial" w:cs="Arial"/>
        </w:rPr>
        <w:t xml:space="preserve">les clients </w:t>
      </w:r>
      <w:r w:rsidRPr="00664525">
        <w:rPr>
          <w:rFonts w:ascii="Arial" w:hAnsi="Arial" w:cs="Arial"/>
        </w:rPr>
        <w:t xml:space="preserve">souhaitaient comprendre </w:t>
      </w:r>
      <w:r w:rsidR="00402AEF" w:rsidRPr="00664525">
        <w:rPr>
          <w:rFonts w:ascii="Arial" w:hAnsi="Arial" w:cs="Arial"/>
        </w:rPr>
        <w:t>le processus de dégradabilité des PowerGranules</w:t>
      </w:r>
      <w:r w:rsidRPr="00664525">
        <w:rPr>
          <w:rFonts w:ascii="Arial" w:hAnsi="Arial" w:cs="Arial"/>
        </w:rPr>
        <w:t xml:space="preserve"> </w:t>
      </w:r>
    </w:p>
    <w:p w14:paraId="28D3DE3B" w14:textId="6C81B3DF" w:rsidR="00BF5C71" w:rsidRPr="00664525" w:rsidRDefault="00BF5C71" w:rsidP="00664525">
      <w:pPr>
        <w:jc w:val="both"/>
        <w:rPr>
          <w:rFonts w:ascii="Arial" w:hAnsi="Arial" w:cs="Arial"/>
        </w:rPr>
      </w:pPr>
      <w:r w:rsidRPr="00664525">
        <w:rPr>
          <w:rFonts w:ascii="Arial" w:hAnsi="Arial" w:cs="Arial"/>
        </w:rPr>
        <w:t>Nordisk Clean Solutions a donc décidé de confier à RISE (Institut de recherche de Suède) la réalisation de tests par une tierce partie conformément à la norme EN ISO 17556:2019 - biodégradabilité des plastiques dans le sol.</w:t>
      </w:r>
    </w:p>
    <w:p w14:paraId="6DE258F2" w14:textId="77777777" w:rsidR="005A3F43" w:rsidRPr="00664525" w:rsidRDefault="005A3F43" w:rsidP="005A3F43">
      <w:pPr>
        <w:rPr>
          <w:rFonts w:ascii="Arial" w:hAnsi="Arial" w:cs="Arial"/>
          <w:b/>
          <w:bCs/>
          <w:sz w:val="24"/>
          <w:szCs w:val="24"/>
        </w:rPr>
      </w:pPr>
      <w:r w:rsidRPr="00664525">
        <w:rPr>
          <w:rFonts w:ascii="Arial" w:hAnsi="Arial" w:cs="Arial"/>
          <w:b/>
          <w:bCs/>
          <w:sz w:val="24"/>
          <w:szCs w:val="24"/>
        </w:rPr>
        <w:t>Résultats des tests</w:t>
      </w:r>
    </w:p>
    <w:p w14:paraId="7F592620" w14:textId="19A71B5B" w:rsidR="00BF5C71" w:rsidRPr="00664525" w:rsidRDefault="005A3F43" w:rsidP="00664525">
      <w:pPr>
        <w:jc w:val="both"/>
        <w:rPr>
          <w:rFonts w:ascii="Arial" w:hAnsi="Arial" w:cs="Arial"/>
        </w:rPr>
      </w:pPr>
      <w:r w:rsidRPr="00664525">
        <w:rPr>
          <w:rFonts w:ascii="Arial" w:hAnsi="Arial" w:cs="Arial"/>
        </w:rPr>
        <w:t>Les tests ont été menés dans les laboratoires de RISE sur deux ans. Le rapport final, présenté récemment, a donné entière satisfaction !  Pour être approuvé, le matériau doit atteindre un niveau de dégradation d'au moins 90 %, conformément à la réglementation européenne 2023/2055. Les particules de PowerGranules BIO ont atteint un niveau de 94% et sont donc approuvées avec une bonne marge.</w:t>
      </w:r>
    </w:p>
    <w:p w14:paraId="0D37AC6D" w14:textId="2C2D64D5" w:rsidR="00AA281B" w:rsidRPr="00664525" w:rsidRDefault="008166CA" w:rsidP="00664525">
      <w:pPr>
        <w:ind w:left="708"/>
        <w:jc w:val="both"/>
        <w:rPr>
          <w:rFonts w:ascii="Arial" w:hAnsi="Arial" w:cs="Arial"/>
        </w:rPr>
      </w:pPr>
      <w:r w:rsidRPr="00664525">
        <w:rPr>
          <w:rFonts w:ascii="Arial" w:hAnsi="Arial" w:cs="Arial"/>
        </w:rPr>
        <w:t>- Nous sommes incroyablement fiers et heureux de ce résultat. PowerGranules BIO est le premier granul</w:t>
      </w:r>
      <w:r w:rsidR="00AA281B" w:rsidRPr="00664525">
        <w:rPr>
          <w:rFonts w:ascii="Arial" w:hAnsi="Arial" w:cs="Arial"/>
        </w:rPr>
        <w:t>e</w:t>
      </w:r>
      <w:r w:rsidRPr="00664525">
        <w:rPr>
          <w:rFonts w:ascii="Arial" w:hAnsi="Arial" w:cs="Arial"/>
        </w:rPr>
        <w:t xml:space="preserve"> de l'industrie dont la dégradabilité est prouvée. Il s'agit d'une avancée majeure dans le domaine </w:t>
      </w:r>
      <w:r w:rsidR="00490E6B" w:rsidRPr="00664525">
        <w:rPr>
          <w:rFonts w:ascii="Arial" w:hAnsi="Arial" w:cs="Arial"/>
        </w:rPr>
        <w:t>des lave-vaisselles</w:t>
      </w:r>
      <w:r w:rsidRPr="00664525">
        <w:rPr>
          <w:rFonts w:ascii="Arial" w:hAnsi="Arial" w:cs="Arial"/>
        </w:rPr>
        <w:t xml:space="preserve"> à granul</w:t>
      </w:r>
      <w:r w:rsidR="00AA281B" w:rsidRPr="00664525">
        <w:rPr>
          <w:rFonts w:ascii="Arial" w:hAnsi="Arial" w:cs="Arial"/>
        </w:rPr>
        <w:t>e</w:t>
      </w:r>
      <w:r w:rsidRPr="00664525">
        <w:rPr>
          <w:rFonts w:ascii="Arial" w:hAnsi="Arial" w:cs="Arial"/>
        </w:rPr>
        <w:t>s.</w:t>
      </w:r>
      <w:r w:rsidR="00AA281B" w:rsidRPr="00664525">
        <w:rPr>
          <w:rFonts w:ascii="Arial" w:hAnsi="Arial" w:cs="Arial"/>
        </w:rPr>
        <w:t xml:space="preserve"> Nous poursuivons nos efforts de développement et d'amélioration de nos granules, ainsi que de nos machines Granule Technology, dont l'objectif est de simplifier la manipulation pour les utilisateurs, déclare Mikael Samuelsson, PDG de Nor:disk.</w:t>
      </w:r>
    </w:p>
    <w:p w14:paraId="618D846A" w14:textId="7181F2AC" w:rsidR="00AA281B" w:rsidRPr="00664525" w:rsidRDefault="00AA281B" w:rsidP="00664525">
      <w:pPr>
        <w:jc w:val="both"/>
        <w:rPr>
          <w:rFonts w:ascii="Arial" w:hAnsi="Arial" w:cs="Arial"/>
          <w:b/>
          <w:bCs/>
          <w:sz w:val="24"/>
          <w:szCs w:val="24"/>
        </w:rPr>
      </w:pPr>
      <w:r w:rsidRPr="00664525">
        <w:rPr>
          <w:rFonts w:ascii="Arial" w:hAnsi="Arial" w:cs="Arial"/>
          <w:b/>
          <w:bCs/>
          <w:sz w:val="24"/>
          <w:szCs w:val="24"/>
        </w:rPr>
        <w:t>Quelle signification pour les utilisateurs de PowerGranules BIO ?</w:t>
      </w:r>
    </w:p>
    <w:p w14:paraId="1E63DBC9" w14:textId="6261F1A2" w:rsidR="00AA281B" w:rsidRPr="00664525" w:rsidRDefault="00AA281B" w:rsidP="00664525">
      <w:pPr>
        <w:ind w:left="708"/>
        <w:jc w:val="both"/>
        <w:rPr>
          <w:rFonts w:ascii="Arial" w:eastAsia="Calibri" w:hAnsi="Arial" w:cs="Arial"/>
          <w:b/>
          <w:color w:val="262626"/>
          <w:kern w:val="0"/>
          <w:sz w:val="25"/>
          <w:lang w:val="la-Latn"/>
          <w14:ligatures w14:val="none"/>
        </w:rPr>
      </w:pPr>
      <w:r w:rsidRPr="00664525">
        <w:rPr>
          <w:rFonts w:ascii="Arial" w:hAnsi="Arial" w:cs="Arial"/>
        </w:rPr>
        <w:t xml:space="preserve">- Il est certain que l'utilisation de PowerGranules BIO ne contribue pas à la </w:t>
      </w:r>
      <w:r w:rsidR="00034ED8" w:rsidRPr="00664525">
        <w:rPr>
          <w:rFonts w:ascii="Arial" w:hAnsi="Arial" w:cs="Arial"/>
        </w:rPr>
        <w:t xml:space="preserve">propagation </w:t>
      </w:r>
      <w:r w:rsidRPr="00664525">
        <w:rPr>
          <w:rFonts w:ascii="Arial" w:hAnsi="Arial" w:cs="Arial"/>
        </w:rPr>
        <w:t>de microplastiques. Les particules créées par l'usure des granul</w:t>
      </w:r>
      <w:r w:rsidR="00034ED8" w:rsidRPr="00664525">
        <w:rPr>
          <w:rFonts w:ascii="Arial" w:hAnsi="Arial" w:cs="Arial"/>
        </w:rPr>
        <w:t>e</w:t>
      </w:r>
      <w:r w:rsidRPr="00664525">
        <w:rPr>
          <w:rFonts w:ascii="Arial" w:hAnsi="Arial" w:cs="Arial"/>
        </w:rPr>
        <w:t xml:space="preserve">s et évacuées par les eaux usées </w:t>
      </w:r>
      <w:r w:rsidR="00D127E3" w:rsidRPr="00664525">
        <w:rPr>
          <w:rFonts w:ascii="Arial" w:hAnsi="Arial" w:cs="Arial"/>
        </w:rPr>
        <w:t>ne sont pas considérées comme des microplastiques.</w:t>
      </w:r>
    </w:p>
    <w:p w14:paraId="06111C3A" w14:textId="64820D61" w:rsidR="00034ED8" w:rsidRPr="00664525" w:rsidRDefault="00034ED8" w:rsidP="00664525">
      <w:pPr>
        <w:ind w:left="708"/>
        <w:jc w:val="both"/>
        <w:rPr>
          <w:rFonts w:ascii="Arial" w:hAnsi="Arial" w:cs="Arial"/>
        </w:rPr>
      </w:pPr>
      <w:r w:rsidRPr="00664525">
        <w:rPr>
          <w:rFonts w:ascii="Arial" w:hAnsi="Arial" w:cs="Arial"/>
        </w:rPr>
        <w:t>- Le nettoyage quotidien des granules est particulièrement important lors de l'utilisation de PowerGranules BIO, car les résidus alimentaires contiennent des micro-organismes qui entament plus rapidement le processus de dégradation, ce qui nuit à la durabilité des granules.</w:t>
      </w:r>
    </w:p>
    <w:p w14:paraId="64064367" w14:textId="77777777" w:rsidR="00034ED8" w:rsidRPr="00664525" w:rsidRDefault="00034ED8" w:rsidP="00034ED8">
      <w:pPr>
        <w:pStyle w:val="Subheader"/>
        <w:ind w:left="-284"/>
        <w:rPr>
          <w:rFonts w:eastAsiaTheme="minorHAnsi" w:cs="Arial"/>
          <w:bCs/>
          <w:color w:val="auto"/>
          <w:kern w:val="2"/>
          <w:sz w:val="24"/>
          <w:szCs w:val="24"/>
          <w:lang w:val="fr-FR"/>
          <w14:ligatures w14:val="standardContextual"/>
        </w:rPr>
      </w:pPr>
      <w:r w:rsidRPr="00664525">
        <w:rPr>
          <w:rFonts w:eastAsiaTheme="minorHAnsi" w:cs="Arial"/>
          <w:bCs/>
          <w:color w:val="auto"/>
          <w:kern w:val="2"/>
          <w:sz w:val="24"/>
          <w:szCs w:val="24"/>
          <w:lang w:val="fr-FR"/>
          <w14:ligatures w14:val="standardContextual"/>
        </w:rPr>
        <w:t>Modification des recommandations en matière de stockage et de durabilité</w:t>
      </w:r>
    </w:p>
    <w:p w14:paraId="3314D72C" w14:textId="3AB388EE" w:rsidR="00034ED8" w:rsidRDefault="00034ED8" w:rsidP="00664525">
      <w:pPr>
        <w:pStyle w:val="Subheader"/>
        <w:ind w:left="-284"/>
        <w:rPr>
          <w:rFonts w:asciiTheme="minorHAnsi" w:eastAsiaTheme="minorHAnsi" w:hAnsiTheme="minorHAnsi" w:cstheme="minorBidi"/>
          <w:b w:val="0"/>
          <w:color w:val="auto"/>
          <w:kern w:val="2"/>
          <w:sz w:val="22"/>
          <w:lang w:val="fr-FR"/>
          <w14:ligatures w14:val="standardContextual"/>
        </w:rPr>
      </w:pPr>
      <w:r w:rsidRPr="00034ED8">
        <w:rPr>
          <w:rFonts w:asciiTheme="minorHAnsi" w:eastAsiaTheme="minorHAnsi" w:hAnsiTheme="minorHAnsi" w:cstheme="minorBidi"/>
          <w:b w:val="0"/>
          <w:color w:val="auto"/>
          <w:kern w:val="2"/>
          <w:sz w:val="22"/>
          <w:lang w:val="fr-FR"/>
          <w14:ligatures w14:val="standardContextual"/>
        </w:rPr>
        <w:t>La dégradabilité est positive d'un point de vue environnemental, mais elle contribue également à réduire la durée de vie des PowerGranules par rapport aux PowerGranules d'origine (en plastique POM). C'est pourquoi Nor:disk a choisi de réduire la fréquence de remplacement recommandée de 2500 à 1600 cycles.</w:t>
      </w:r>
    </w:p>
    <w:p w14:paraId="1235C5E6" w14:textId="77777777" w:rsidR="00664525" w:rsidRPr="00664525" w:rsidRDefault="00664525" w:rsidP="00664525">
      <w:pPr>
        <w:jc w:val="both"/>
      </w:pPr>
    </w:p>
    <w:p w14:paraId="69CE4607" w14:textId="1DF740F2" w:rsidR="00B91CE5" w:rsidRPr="00034ED8" w:rsidRDefault="00034ED8" w:rsidP="00664525">
      <w:pPr>
        <w:ind w:left="708"/>
        <w:jc w:val="both"/>
      </w:pPr>
      <w:r>
        <w:t xml:space="preserve">- Tests internes et expérience ont également montré que les PowerGranules BIO ont une durée de vie plus longue </w:t>
      </w:r>
      <w:r w:rsidR="00664525">
        <w:t>en termes de</w:t>
      </w:r>
      <w:r>
        <w:t xml:space="preserve"> stockage dans un emballage non ouvert</w:t>
      </w:r>
    </w:p>
    <w:p w14:paraId="2763B177" w14:textId="0DF1A4B0" w:rsidR="00664525" w:rsidRDefault="00B91CE5" w:rsidP="00664525">
      <w:pPr>
        <w:pStyle w:val="Subheader"/>
        <w:ind w:left="-284"/>
        <w:rPr>
          <w:rFonts w:asciiTheme="minorHAnsi" w:eastAsiaTheme="minorHAnsi" w:hAnsiTheme="minorHAnsi" w:cstheme="minorBidi"/>
          <w:b w:val="0"/>
          <w:color w:val="auto"/>
          <w:kern w:val="2"/>
          <w:sz w:val="22"/>
          <w:lang w:val="fr-FR"/>
          <w14:ligatures w14:val="standardContextual"/>
        </w:rPr>
      </w:pPr>
      <w:r w:rsidRPr="00B91CE5">
        <w:rPr>
          <w:rFonts w:asciiTheme="minorHAnsi" w:eastAsiaTheme="minorHAnsi" w:hAnsiTheme="minorHAnsi" w:cstheme="minorBidi"/>
          <w:b w:val="0"/>
          <w:color w:val="auto"/>
          <w:kern w:val="2"/>
          <w:sz w:val="22"/>
          <w:lang w:val="fr-FR"/>
          <w14:ligatures w14:val="standardContextual"/>
        </w:rPr>
        <w:t>Aussi, nous avons donc décidé d'étendre nos recommandations de</w:t>
      </w:r>
      <w:r w:rsidR="00615BA6">
        <w:rPr>
          <w:rFonts w:asciiTheme="minorHAnsi" w:eastAsiaTheme="minorHAnsi" w:hAnsiTheme="minorHAnsi" w:cstheme="minorBidi"/>
          <w:b w:val="0"/>
          <w:color w:val="auto"/>
          <w:kern w:val="2"/>
          <w:sz w:val="22"/>
          <w:lang w:val="fr-FR"/>
          <w14:ligatures w14:val="standardContextual"/>
        </w:rPr>
        <w:t xml:space="preserve"> </w:t>
      </w:r>
      <w:r w:rsidR="00664525">
        <w:rPr>
          <w:rFonts w:asciiTheme="minorHAnsi" w:eastAsiaTheme="minorHAnsi" w:hAnsiTheme="minorHAnsi" w:cstheme="minorBidi"/>
          <w:b w:val="0"/>
          <w:color w:val="auto"/>
          <w:kern w:val="2"/>
          <w:sz w:val="22"/>
          <w:lang w:val="fr-FR"/>
          <w14:ligatures w14:val="standardContextual"/>
        </w:rPr>
        <w:t xml:space="preserve">conservation </w:t>
      </w:r>
      <w:r w:rsidR="00664525" w:rsidRPr="00B91CE5">
        <w:rPr>
          <w:rFonts w:asciiTheme="minorHAnsi" w:eastAsiaTheme="minorHAnsi" w:hAnsiTheme="minorHAnsi" w:cstheme="minorBidi"/>
          <w:b w:val="0"/>
          <w:color w:val="auto"/>
          <w:kern w:val="2"/>
          <w:sz w:val="22"/>
          <w:lang w:val="fr-FR"/>
          <w14:ligatures w14:val="standardContextual"/>
        </w:rPr>
        <w:t>1</w:t>
      </w:r>
      <w:r w:rsidRPr="00B91CE5">
        <w:rPr>
          <w:rFonts w:asciiTheme="minorHAnsi" w:eastAsiaTheme="minorHAnsi" w:hAnsiTheme="minorHAnsi" w:cstheme="minorBidi"/>
          <w:b w:val="0"/>
          <w:color w:val="auto"/>
          <w:kern w:val="2"/>
          <w:sz w:val="22"/>
          <w:lang w:val="fr-FR"/>
          <w14:ligatures w14:val="standardContextual"/>
        </w:rPr>
        <w:t xml:space="preserve"> à 2 ans, déclare Åsa Håkansson, responsable du développement durable chez Nor:disk.</w:t>
      </w:r>
    </w:p>
    <w:p w14:paraId="2FF60DE6" w14:textId="77777777" w:rsidR="00664525" w:rsidRPr="00664525" w:rsidRDefault="00615BA6" w:rsidP="00664525">
      <w:pPr>
        <w:pStyle w:val="Subheader"/>
        <w:ind w:left="-284"/>
        <w:rPr>
          <w:rFonts w:cs="Arial"/>
          <w:sz w:val="24"/>
          <w:szCs w:val="24"/>
        </w:rPr>
      </w:pPr>
      <w:r w:rsidRPr="00664525">
        <w:rPr>
          <w:rFonts w:cs="Arial"/>
          <w:sz w:val="24"/>
          <w:szCs w:val="24"/>
        </w:rPr>
        <w:lastRenderedPageBreak/>
        <w:t>Pour plus de questions et de réponses sur PowerGranules BIO :</w:t>
      </w:r>
    </w:p>
    <w:p w14:paraId="0163743D" w14:textId="77777777" w:rsidR="00664525" w:rsidRDefault="00615BA6" w:rsidP="00664525">
      <w:pPr>
        <w:pStyle w:val="Subheader"/>
        <w:ind w:left="-284"/>
      </w:pPr>
      <w:r w:rsidRPr="00664525">
        <w:rPr>
          <w:b w:val="0"/>
          <w:bCs/>
          <w:sz w:val="22"/>
        </w:rPr>
        <w:t>Veuillez consulter notre FAQ</w:t>
      </w:r>
      <w:r>
        <w:t xml:space="preserve"> </w:t>
      </w:r>
      <w:hyperlink r:id="rId5" w:history="1">
        <w:r w:rsidR="00664525" w:rsidRPr="00DB2DEB">
          <w:rPr>
            <w:rStyle w:val="Hyperlink"/>
          </w:rPr>
          <w:t>https://www.nordiskclean.com/powergranulesbio-faq/</w:t>
        </w:r>
      </w:hyperlink>
      <w:r w:rsidR="00664525">
        <w:t xml:space="preserve"> </w:t>
      </w:r>
    </w:p>
    <w:p w14:paraId="41509B86" w14:textId="77777777" w:rsidR="00664525" w:rsidRDefault="00664525" w:rsidP="00664525">
      <w:pPr>
        <w:pStyle w:val="Subheader"/>
        <w:ind w:left="-284"/>
      </w:pPr>
    </w:p>
    <w:p w14:paraId="0570588F" w14:textId="77777777" w:rsidR="00664525" w:rsidRPr="00664525" w:rsidRDefault="00615BA6" w:rsidP="00664525">
      <w:pPr>
        <w:pStyle w:val="Subheader"/>
        <w:ind w:left="-284"/>
        <w:rPr>
          <w:rFonts w:cs="Arial"/>
          <w:sz w:val="24"/>
          <w:szCs w:val="24"/>
        </w:rPr>
      </w:pPr>
      <w:r w:rsidRPr="00664525">
        <w:rPr>
          <w:rFonts w:cs="Arial"/>
          <w:sz w:val="24"/>
          <w:szCs w:val="24"/>
        </w:rPr>
        <w:t>Pour plus d'informations</w:t>
      </w:r>
      <w:r w:rsidR="00664525" w:rsidRPr="00664525">
        <w:rPr>
          <w:rFonts w:cs="Arial"/>
          <w:sz w:val="24"/>
          <w:szCs w:val="24"/>
        </w:rPr>
        <w:t> :</w:t>
      </w:r>
    </w:p>
    <w:p w14:paraId="6695EB8D" w14:textId="4505AAA5" w:rsidR="00615BA6" w:rsidRPr="00664525" w:rsidRDefault="00615BA6" w:rsidP="00664525">
      <w:pPr>
        <w:pStyle w:val="Subheader"/>
        <w:ind w:left="-284"/>
        <w:rPr>
          <w:rFonts w:cs="Arial"/>
          <w:b w:val="0"/>
          <w:bCs/>
          <w:sz w:val="24"/>
          <w:szCs w:val="24"/>
        </w:rPr>
      </w:pPr>
      <w:r w:rsidRPr="00664525">
        <w:rPr>
          <w:b w:val="0"/>
          <w:bCs/>
          <w:sz w:val="22"/>
        </w:rPr>
        <w:t xml:space="preserve">Veuillez nous contacter à l'adresse suivante : </w:t>
      </w:r>
      <w:hyperlink r:id="rId6" w:history="1">
        <w:r w:rsidR="00664525" w:rsidRPr="00DB2DEB">
          <w:rPr>
            <w:rStyle w:val="Hyperlink"/>
          </w:rPr>
          <w:t>sustainability@nordiskclean.com</w:t>
        </w:r>
      </w:hyperlink>
    </w:p>
    <w:p w14:paraId="7264E9CE" w14:textId="77777777" w:rsidR="00664525" w:rsidRPr="00615BA6" w:rsidRDefault="00664525" w:rsidP="00615BA6"/>
    <w:p w14:paraId="3FD43BFA" w14:textId="77777777" w:rsidR="00615BA6" w:rsidRPr="00664525" w:rsidRDefault="00615BA6" w:rsidP="00615BA6">
      <w:pPr>
        <w:pStyle w:val="Subheader"/>
        <w:ind w:left="-284"/>
        <w:rPr>
          <w:rFonts w:eastAsiaTheme="minorHAnsi" w:cs="Arial"/>
          <w:bCs/>
          <w:color w:val="auto"/>
          <w:kern w:val="2"/>
          <w:sz w:val="24"/>
          <w:szCs w:val="24"/>
          <w14:ligatures w14:val="standardContextual"/>
        </w:rPr>
      </w:pPr>
      <w:r w:rsidRPr="00664525">
        <w:rPr>
          <w:rFonts w:eastAsiaTheme="minorHAnsi" w:cs="Arial"/>
          <w:bCs/>
          <w:color w:val="auto"/>
          <w:kern w:val="2"/>
          <w:sz w:val="24"/>
          <w:szCs w:val="24"/>
          <w14:ligatures w14:val="standardContextual"/>
        </w:rPr>
        <w:t>Comment PowerGranules BIO est-il utilisé ?</w:t>
      </w:r>
    </w:p>
    <w:p w14:paraId="6135EF42" w14:textId="16BEF682" w:rsidR="00703E7B" w:rsidRPr="00664525" w:rsidRDefault="00703E7B" w:rsidP="00DE2679">
      <w:pPr>
        <w:pStyle w:val="Subheader"/>
        <w:ind w:left="-284"/>
        <w:rPr>
          <w:rFonts w:asciiTheme="minorHAnsi" w:eastAsiaTheme="minorHAnsi" w:hAnsiTheme="minorHAnsi" w:cstheme="minorBidi"/>
          <w:b w:val="0"/>
          <w:color w:val="auto"/>
          <w:kern w:val="2"/>
          <w:sz w:val="22"/>
          <w14:ligatures w14:val="standardContextual"/>
        </w:rPr>
      </w:pPr>
      <w:r w:rsidRPr="00664525">
        <w:rPr>
          <w:rFonts w:asciiTheme="minorHAnsi" w:eastAsiaTheme="minorHAnsi" w:hAnsiTheme="minorHAnsi" w:cstheme="minorBidi"/>
          <w:b w:val="0"/>
          <w:color w:val="auto"/>
          <w:kern w:val="2"/>
          <w:sz w:val="22"/>
          <w14:ligatures w14:val="standardContextual"/>
        </w:rPr>
        <w:t>De l'eau à haute pression et une petite quantité de détergent sont mélangés pour obtenir un effet mécanique de lavage efficace.</w:t>
      </w:r>
      <w:r w:rsidR="00EC72BB" w:rsidRPr="00664525">
        <w:rPr>
          <w:color w:val="auto"/>
        </w:rPr>
        <w:t xml:space="preserve"> </w:t>
      </w:r>
      <w:r w:rsidR="00EC72BB" w:rsidRPr="00664525">
        <w:rPr>
          <w:rFonts w:asciiTheme="minorHAnsi" w:eastAsiaTheme="minorHAnsi" w:hAnsiTheme="minorHAnsi" w:cstheme="minorBidi"/>
          <w:b w:val="0"/>
          <w:color w:val="auto"/>
          <w:kern w:val="2"/>
          <w:sz w:val="22"/>
          <w14:ligatures w14:val="standardContextual"/>
        </w:rPr>
        <w:t>De plus</w:t>
      </w:r>
      <w:r w:rsidRPr="00664525">
        <w:rPr>
          <w:rFonts w:asciiTheme="minorHAnsi" w:eastAsiaTheme="minorHAnsi" w:hAnsiTheme="minorHAnsi" w:cstheme="minorBidi"/>
          <w:b w:val="0"/>
          <w:color w:val="auto"/>
          <w:kern w:val="2"/>
          <w:sz w:val="22"/>
          <w14:ligatures w14:val="standardContextual"/>
        </w:rPr>
        <w:t xml:space="preserve">, </w:t>
      </w:r>
      <w:r w:rsidR="00EC72BB" w:rsidRPr="00664525">
        <w:rPr>
          <w:rFonts w:asciiTheme="minorHAnsi" w:eastAsiaTheme="minorHAnsi" w:hAnsiTheme="minorHAnsi" w:cstheme="minorBidi"/>
          <w:b w:val="0"/>
          <w:color w:val="auto"/>
          <w:kern w:val="2"/>
          <w:sz w:val="22"/>
          <w14:ligatures w14:val="standardContextual"/>
        </w:rPr>
        <w:t>l</w:t>
      </w:r>
      <w:r w:rsidRPr="00664525">
        <w:rPr>
          <w:rFonts w:asciiTheme="minorHAnsi" w:eastAsiaTheme="minorHAnsi" w:hAnsiTheme="minorHAnsi" w:cstheme="minorBidi"/>
          <w:b w:val="0"/>
          <w:color w:val="auto"/>
          <w:kern w:val="2"/>
          <w:sz w:val="22"/>
          <w14:ligatures w14:val="standardContextual"/>
        </w:rPr>
        <w:t xml:space="preserve">es températures de rinçage élevées garantissent </w:t>
      </w:r>
      <w:r w:rsidR="00490E6B" w:rsidRPr="00664525">
        <w:rPr>
          <w:rFonts w:asciiTheme="minorHAnsi" w:eastAsiaTheme="minorHAnsi" w:hAnsiTheme="minorHAnsi" w:cstheme="minorBidi"/>
          <w:b w:val="0"/>
          <w:color w:val="auto"/>
          <w:kern w:val="2"/>
          <w:sz w:val="22"/>
          <w14:ligatures w14:val="standardContextual"/>
        </w:rPr>
        <w:t>une hygiène de lavage</w:t>
      </w:r>
      <w:r w:rsidRPr="00664525">
        <w:rPr>
          <w:rFonts w:asciiTheme="minorHAnsi" w:eastAsiaTheme="minorHAnsi" w:hAnsiTheme="minorHAnsi" w:cstheme="minorBidi"/>
          <w:b w:val="0"/>
          <w:color w:val="auto"/>
          <w:kern w:val="2"/>
          <w:sz w:val="22"/>
          <w14:ligatures w14:val="standardContextual"/>
        </w:rPr>
        <w:t>. PowerGranules BIO nécessite 87 % d'eau en moins dans le processus de fabrication et son empreinte carbone est inférieure de 25 % à celle du PowerGranules original.</w:t>
      </w:r>
    </w:p>
    <w:p w14:paraId="003B5C3F" w14:textId="77777777" w:rsidR="00703E7B" w:rsidRPr="00664525" w:rsidRDefault="00703E7B" w:rsidP="00DE2679">
      <w:pPr>
        <w:jc w:val="both"/>
        <w:rPr>
          <w:lang w:val="la-Latn"/>
        </w:rPr>
      </w:pPr>
    </w:p>
    <w:p w14:paraId="6A0B7E98" w14:textId="77777777" w:rsidR="00703E7B" w:rsidRPr="00664525" w:rsidRDefault="00703E7B" w:rsidP="00703E7B">
      <w:pPr>
        <w:pStyle w:val="Subheader"/>
        <w:rPr>
          <w:rFonts w:eastAsiaTheme="minorHAnsi" w:cs="Arial"/>
          <w:bCs/>
          <w:color w:val="auto"/>
          <w:kern w:val="2"/>
          <w:sz w:val="24"/>
          <w:szCs w:val="24"/>
          <w14:ligatures w14:val="standardContextual"/>
        </w:rPr>
      </w:pPr>
      <w:r w:rsidRPr="00664525">
        <w:rPr>
          <w:rFonts w:eastAsiaTheme="minorHAnsi" w:cs="Arial"/>
          <w:bCs/>
          <w:color w:val="auto"/>
          <w:kern w:val="2"/>
          <w:sz w:val="24"/>
          <w:szCs w:val="24"/>
          <w14:ligatures w14:val="standardContextual"/>
        </w:rPr>
        <w:t>À propos de Nordisk Clean Solutions AB</w:t>
      </w:r>
    </w:p>
    <w:p w14:paraId="47691A35" w14:textId="60B5B234" w:rsidR="00703E7B" w:rsidRDefault="00703E7B" w:rsidP="00703E7B">
      <w:pPr>
        <w:pStyle w:val="Text"/>
        <w:spacing w:line="276" w:lineRule="auto"/>
        <w:ind w:left="-284" w:right="-1"/>
      </w:pPr>
    </w:p>
    <w:p w14:paraId="2A5F3A3E" w14:textId="1CC756D6" w:rsidR="00FE7CD3" w:rsidRDefault="00FE7CD3" w:rsidP="00DE2679">
      <w:pPr>
        <w:pStyle w:val="Subheader"/>
        <w:rPr>
          <w:rFonts w:asciiTheme="minorHAnsi" w:eastAsiaTheme="minorHAnsi" w:hAnsiTheme="minorHAnsi" w:cstheme="minorBidi"/>
          <w:b w:val="0"/>
          <w:color w:val="auto"/>
          <w:kern w:val="2"/>
          <w:sz w:val="22"/>
          <w:lang w:val="fr-FR"/>
          <w14:ligatures w14:val="standardContextual"/>
        </w:rPr>
      </w:pPr>
      <w:r w:rsidRPr="00FE7CD3">
        <w:rPr>
          <w:rFonts w:asciiTheme="minorHAnsi" w:eastAsiaTheme="minorHAnsi" w:hAnsiTheme="minorHAnsi" w:cstheme="minorBidi"/>
          <w:b w:val="0"/>
          <w:color w:val="auto"/>
          <w:kern w:val="2"/>
          <w:sz w:val="22"/>
          <w:lang w:val="fr-FR"/>
          <w14:ligatures w14:val="standardContextual"/>
        </w:rPr>
        <w:t>Depuis 1987, Nor:disk fournit le meilleur de la technologie</w:t>
      </w:r>
      <w:r w:rsidRPr="00FE7CD3">
        <w:rPr>
          <w:rFonts w:asciiTheme="minorHAnsi" w:eastAsiaTheme="minorHAnsi" w:hAnsiTheme="minorHAnsi" w:cstheme="minorBidi"/>
          <w:b w:val="0"/>
          <w:color w:val="auto"/>
          <w:kern w:val="2"/>
          <w:sz w:val="22"/>
          <w:lang w:val="fr-FR"/>
          <w14:ligatures w14:val="standardContextual"/>
        </w:rPr>
        <w:t xml:space="preserve"> en matière de lave-</w:t>
      </w:r>
      <w:r w:rsidR="009C3329">
        <w:rPr>
          <w:rFonts w:asciiTheme="minorHAnsi" w:eastAsiaTheme="minorHAnsi" w:hAnsiTheme="minorHAnsi" w:cstheme="minorBidi"/>
          <w:b w:val="0"/>
          <w:color w:val="auto"/>
          <w:kern w:val="2"/>
          <w:sz w:val="22"/>
          <w:lang w:val="fr-FR"/>
          <w14:ligatures w14:val="standardContextual"/>
        </w:rPr>
        <w:t>batteries</w:t>
      </w:r>
      <w:r w:rsidRPr="00FE7CD3">
        <w:rPr>
          <w:rFonts w:asciiTheme="minorHAnsi" w:eastAsiaTheme="minorHAnsi" w:hAnsiTheme="minorHAnsi" w:cstheme="minorBidi"/>
          <w:b w:val="0"/>
          <w:color w:val="auto"/>
          <w:kern w:val="2"/>
          <w:sz w:val="22"/>
          <w:lang w:val="fr-FR"/>
          <w14:ligatures w14:val="standardContextual"/>
        </w:rPr>
        <w:t xml:space="preserve"> dans le monde entier.</w:t>
      </w:r>
      <w:r w:rsidRPr="00FE7CD3">
        <w:rPr>
          <w:rFonts w:asciiTheme="minorHAnsi" w:eastAsiaTheme="minorHAnsi" w:hAnsiTheme="minorHAnsi" w:cstheme="minorBidi"/>
          <w:b w:val="0"/>
          <w:color w:val="auto"/>
          <w:kern w:val="2"/>
          <w:sz w:val="22"/>
          <w:lang w:val="fr-FR"/>
          <w14:ligatures w14:val="standardContextual"/>
        </w:rPr>
        <w:t xml:space="preserve"> Notre technologie brevetée Granule Technology™ nettoie la vaisselle plus rapidement en utilisant moins de ressources</w:t>
      </w:r>
      <w:r w:rsidRPr="00FE7CD3">
        <w:rPr>
          <w:rFonts w:asciiTheme="minorHAnsi" w:eastAsiaTheme="minorHAnsi" w:hAnsiTheme="minorHAnsi" w:cstheme="minorBidi"/>
          <w:b w:val="0"/>
          <w:color w:val="auto"/>
          <w:kern w:val="2"/>
          <w:sz w:val="22"/>
          <w:lang w:val="fr-FR"/>
          <w14:ligatures w14:val="standardContextual"/>
        </w:rPr>
        <w:t xml:space="preserve"> (moins d’eau, de détergent et d</w:t>
      </w:r>
      <w:r>
        <w:rPr>
          <w:rFonts w:asciiTheme="minorHAnsi" w:eastAsiaTheme="minorHAnsi" w:hAnsiTheme="minorHAnsi" w:cstheme="minorBidi"/>
          <w:b w:val="0"/>
          <w:color w:val="auto"/>
          <w:kern w:val="2"/>
          <w:sz w:val="22"/>
          <w:lang w:val="fr-FR"/>
          <w14:ligatures w14:val="standardContextual"/>
        </w:rPr>
        <w:t>’énergie</w:t>
      </w:r>
      <w:r w:rsidRPr="00FE7CD3">
        <w:rPr>
          <w:rFonts w:asciiTheme="minorHAnsi" w:eastAsiaTheme="minorHAnsi" w:hAnsiTheme="minorHAnsi" w:cstheme="minorBidi"/>
          <w:b w:val="0"/>
          <w:color w:val="auto"/>
          <w:kern w:val="2"/>
          <w:sz w:val="22"/>
          <w:lang w:val="fr-FR"/>
          <w14:ligatures w14:val="standardContextual"/>
        </w:rPr>
        <w:t xml:space="preserve">). </w:t>
      </w:r>
      <w:r w:rsidRPr="00FE7CD3">
        <w:rPr>
          <w:rFonts w:asciiTheme="minorHAnsi" w:eastAsiaTheme="minorHAnsi" w:hAnsiTheme="minorHAnsi" w:cstheme="minorBidi"/>
          <w:b w:val="0"/>
          <w:color w:val="auto"/>
          <w:kern w:val="2"/>
          <w:sz w:val="22"/>
          <w:lang w:val="fr-FR"/>
          <w14:ligatures w14:val="standardContextual"/>
        </w:rPr>
        <w:t xml:space="preserve">Depuis 2022, nous proposons également une nouvelle gamme innovante de lave-vaisselle </w:t>
      </w:r>
      <w:r w:rsidRPr="00FE7CD3">
        <w:rPr>
          <w:rFonts w:asciiTheme="minorHAnsi" w:eastAsiaTheme="minorHAnsi" w:hAnsiTheme="minorHAnsi" w:cstheme="minorBidi"/>
          <w:b w:val="0"/>
          <w:color w:val="auto"/>
          <w:kern w:val="2"/>
          <w:sz w:val="22"/>
          <w:lang w:val="fr-FR"/>
          <w14:ligatures w14:val="standardContextual"/>
        </w:rPr>
        <w:t xml:space="preserve">uniquement </w:t>
      </w:r>
      <w:r w:rsidRPr="00FE7CD3">
        <w:rPr>
          <w:rFonts w:asciiTheme="minorHAnsi" w:eastAsiaTheme="minorHAnsi" w:hAnsiTheme="minorHAnsi" w:cstheme="minorBidi"/>
          <w:b w:val="0"/>
          <w:color w:val="auto"/>
          <w:kern w:val="2"/>
          <w:sz w:val="22"/>
          <w:lang w:val="fr-FR"/>
          <w14:ligatures w14:val="standardContextual"/>
        </w:rPr>
        <w:t xml:space="preserve">à eau </w:t>
      </w:r>
      <w:r w:rsidRPr="00FE7CD3">
        <w:rPr>
          <w:rFonts w:asciiTheme="minorHAnsi" w:eastAsiaTheme="minorHAnsi" w:hAnsiTheme="minorHAnsi" w:cstheme="minorBidi"/>
          <w:b w:val="0"/>
          <w:color w:val="auto"/>
          <w:kern w:val="2"/>
          <w:sz w:val="22"/>
          <w:lang w:val="fr-FR"/>
          <w14:ligatures w14:val="standardContextual"/>
        </w:rPr>
        <w:t xml:space="preserve">- </w:t>
      </w:r>
      <w:r w:rsidRPr="00FE7CD3">
        <w:rPr>
          <w:rFonts w:asciiTheme="minorHAnsi" w:eastAsiaTheme="minorHAnsi" w:hAnsiTheme="minorHAnsi" w:cstheme="minorBidi"/>
          <w:b w:val="0"/>
          <w:color w:val="auto"/>
          <w:kern w:val="2"/>
          <w:sz w:val="22"/>
          <w:lang w:val="fr-FR"/>
          <w14:ligatures w14:val="standardContextual"/>
        </w:rPr>
        <w:t>Water-Smart Technology</w:t>
      </w:r>
      <w:r w:rsidR="00664525" w:rsidRPr="00FE7CD3">
        <w:rPr>
          <w:rFonts w:asciiTheme="minorHAnsi" w:eastAsiaTheme="minorHAnsi" w:hAnsiTheme="minorHAnsi" w:cstheme="minorBidi"/>
          <w:b w:val="0"/>
          <w:color w:val="auto"/>
          <w:kern w:val="2"/>
          <w:sz w:val="22"/>
          <w:lang w:val="fr-FR"/>
          <w14:ligatures w14:val="standardContextual"/>
        </w:rPr>
        <w:t>™, conçue</w:t>
      </w:r>
      <w:r w:rsidRPr="00FE7CD3">
        <w:rPr>
          <w:rFonts w:asciiTheme="minorHAnsi" w:eastAsiaTheme="minorHAnsi" w:hAnsiTheme="minorHAnsi" w:cstheme="minorBidi"/>
          <w:b w:val="0"/>
          <w:color w:val="auto"/>
          <w:kern w:val="2"/>
          <w:sz w:val="22"/>
          <w:lang w:val="fr-FR"/>
          <w14:ligatures w14:val="standardContextual"/>
        </w:rPr>
        <w:t xml:space="preserve"> pour être facile à utiliser tout en </w:t>
      </w:r>
      <w:r w:rsidR="00490E6B">
        <w:rPr>
          <w:rFonts w:asciiTheme="minorHAnsi" w:eastAsiaTheme="minorHAnsi" w:hAnsiTheme="minorHAnsi" w:cstheme="minorBidi"/>
          <w:b w:val="0"/>
          <w:color w:val="auto"/>
          <w:kern w:val="2"/>
          <w:sz w:val="22"/>
          <w:lang w:val="fr-FR"/>
          <w14:ligatures w14:val="standardContextual"/>
        </w:rPr>
        <w:t>garantissant</w:t>
      </w:r>
      <w:r w:rsidRPr="00FE7CD3">
        <w:rPr>
          <w:rFonts w:asciiTheme="minorHAnsi" w:eastAsiaTheme="minorHAnsi" w:hAnsiTheme="minorHAnsi" w:cstheme="minorBidi"/>
          <w:b w:val="0"/>
          <w:color w:val="auto"/>
          <w:kern w:val="2"/>
          <w:sz w:val="22"/>
          <w:lang w:val="fr-FR"/>
          <w14:ligatures w14:val="standardContextual"/>
        </w:rPr>
        <w:t xml:space="preserve"> un</w:t>
      </w:r>
      <w:r w:rsidR="00490E6B">
        <w:rPr>
          <w:rFonts w:asciiTheme="minorHAnsi" w:eastAsiaTheme="minorHAnsi" w:hAnsiTheme="minorHAnsi" w:cstheme="minorBidi"/>
          <w:b w:val="0"/>
          <w:color w:val="auto"/>
          <w:kern w:val="2"/>
          <w:sz w:val="22"/>
          <w:lang w:val="fr-FR"/>
          <w14:ligatures w14:val="standardContextual"/>
        </w:rPr>
        <w:t xml:space="preserve">e hygiène de lavage  </w:t>
      </w:r>
      <w:r w:rsidRPr="00FE7CD3">
        <w:rPr>
          <w:rFonts w:asciiTheme="minorHAnsi" w:eastAsiaTheme="minorHAnsi" w:hAnsiTheme="minorHAnsi" w:cstheme="minorBidi"/>
          <w:b w:val="0"/>
          <w:color w:val="auto"/>
          <w:kern w:val="2"/>
          <w:sz w:val="22"/>
          <w:lang w:val="fr-FR"/>
          <w14:ligatures w14:val="standardContextual"/>
        </w:rPr>
        <w:t xml:space="preserve"> </w:t>
      </w:r>
      <w:r w:rsidR="00490E6B">
        <w:rPr>
          <w:rFonts w:asciiTheme="minorHAnsi" w:eastAsiaTheme="minorHAnsi" w:hAnsiTheme="minorHAnsi" w:cstheme="minorBidi"/>
          <w:b w:val="0"/>
          <w:color w:val="auto"/>
          <w:kern w:val="2"/>
          <w:sz w:val="22"/>
          <w:lang w:val="fr-FR"/>
          <w14:ligatures w14:val="standardContextual"/>
        </w:rPr>
        <w:t xml:space="preserve">et un résultat </w:t>
      </w:r>
      <w:r w:rsidRPr="00FE7CD3">
        <w:rPr>
          <w:rFonts w:asciiTheme="minorHAnsi" w:eastAsiaTheme="minorHAnsi" w:hAnsiTheme="minorHAnsi" w:cstheme="minorBidi"/>
          <w:b w:val="0"/>
          <w:color w:val="auto"/>
          <w:kern w:val="2"/>
          <w:sz w:val="22"/>
          <w:lang w:val="fr-FR"/>
          <w14:ligatures w14:val="standardContextual"/>
        </w:rPr>
        <w:t>étincelant de propreté</w:t>
      </w:r>
      <w:r w:rsidR="00490E6B">
        <w:rPr>
          <w:rFonts w:asciiTheme="minorHAnsi" w:eastAsiaTheme="minorHAnsi" w:hAnsiTheme="minorHAnsi" w:cstheme="minorBidi"/>
          <w:b w:val="0"/>
          <w:color w:val="auto"/>
          <w:kern w:val="2"/>
          <w:sz w:val="22"/>
          <w:lang w:val="fr-FR"/>
          <w14:ligatures w14:val="standardContextual"/>
        </w:rPr>
        <w:t xml:space="preserve"> (</w:t>
      </w:r>
      <w:r w:rsidRPr="00FE7CD3">
        <w:rPr>
          <w:rFonts w:asciiTheme="minorHAnsi" w:eastAsiaTheme="minorHAnsi" w:hAnsiTheme="minorHAnsi" w:cstheme="minorBidi"/>
          <w:b w:val="0"/>
          <w:color w:val="auto"/>
          <w:kern w:val="2"/>
          <w:sz w:val="22"/>
          <w:lang w:val="fr-FR"/>
          <w14:ligatures w14:val="standardContextual"/>
        </w:rPr>
        <w:t>avec le même souci de consommation minimale de ressources</w:t>
      </w:r>
      <w:r w:rsidR="00490E6B">
        <w:rPr>
          <w:rFonts w:asciiTheme="minorHAnsi" w:eastAsiaTheme="minorHAnsi" w:hAnsiTheme="minorHAnsi" w:cstheme="minorBidi"/>
          <w:b w:val="0"/>
          <w:color w:val="auto"/>
          <w:kern w:val="2"/>
          <w:sz w:val="22"/>
          <w:lang w:val="fr-FR"/>
          <w14:ligatures w14:val="standardContextual"/>
        </w:rPr>
        <w:t>).</w:t>
      </w:r>
    </w:p>
    <w:p w14:paraId="3C2F4781" w14:textId="781DC36E" w:rsidR="00FE7CD3" w:rsidRPr="00FE7CD3" w:rsidRDefault="00FE7CD3" w:rsidP="00DE2679">
      <w:pPr>
        <w:pStyle w:val="Subheader"/>
        <w:rPr>
          <w:rFonts w:asciiTheme="minorHAnsi" w:eastAsiaTheme="minorHAnsi" w:hAnsiTheme="minorHAnsi" w:cstheme="minorBidi"/>
          <w:b w:val="0"/>
          <w:color w:val="auto"/>
          <w:kern w:val="2"/>
          <w:sz w:val="22"/>
          <w:lang w:val="fr-FR"/>
          <w14:ligatures w14:val="standardContextual"/>
        </w:rPr>
      </w:pPr>
      <w:r w:rsidRPr="00FE7CD3">
        <w:rPr>
          <w:rFonts w:asciiTheme="minorHAnsi" w:eastAsiaTheme="minorHAnsi" w:hAnsiTheme="minorHAnsi" w:cstheme="minorBidi"/>
          <w:b w:val="0"/>
          <w:color w:val="auto"/>
          <w:kern w:val="2"/>
          <w:sz w:val="22"/>
          <w:lang w:val="fr-FR"/>
          <w14:ligatures w14:val="standardContextual"/>
        </w:rPr>
        <w:t>Nos solutions de lavage sont constamment développées pour répondre aux besoins de demain - toujours en mettant l'accent sur l'hygiène, la durabilité et l'innovation. C'est ce que nous appelons Pure Performance.</w:t>
      </w:r>
    </w:p>
    <w:p w14:paraId="07B6F634" w14:textId="7CD6EBEA" w:rsidR="00FE7CD3" w:rsidRPr="00703E7B" w:rsidRDefault="00FE7CD3" w:rsidP="00DE2679">
      <w:pPr>
        <w:pStyle w:val="Text"/>
        <w:spacing w:line="276" w:lineRule="auto"/>
        <w:ind w:left="-284" w:right="-1"/>
        <w:jc w:val="both"/>
      </w:pPr>
    </w:p>
    <w:sectPr w:rsidR="00FE7CD3" w:rsidRPr="00703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D45BD"/>
    <w:multiLevelType w:val="hybridMultilevel"/>
    <w:tmpl w:val="5A2CA624"/>
    <w:lvl w:ilvl="0" w:tplc="041D0001">
      <w:start w:val="1"/>
      <w:numFmt w:val="bullet"/>
      <w:pStyle w:val="Bulletlist"/>
      <w:lvlText w:val=""/>
      <w:lvlJc w:val="left"/>
      <w:pPr>
        <w:ind w:left="5124" w:hanging="360"/>
      </w:pPr>
      <w:rPr>
        <w:rFonts w:ascii="Symbol" w:hAnsi="Symbol" w:hint="default"/>
      </w:rPr>
    </w:lvl>
    <w:lvl w:ilvl="1" w:tplc="041D0003" w:tentative="1">
      <w:start w:val="1"/>
      <w:numFmt w:val="bullet"/>
      <w:lvlText w:val="o"/>
      <w:lvlJc w:val="left"/>
      <w:pPr>
        <w:ind w:left="5844" w:hanging="360"/>
      </w:pPr>
      <w:rPr>
        <w:rFonts w:ascii="Courier New" w:hAnsi="Courier New" w:cs="Courier New" w:hint="default"/>
      </w:rPr>
    </w:lvl>
    <w:lvl w:ilvl="2" w:tplc="041D0005" w:tentative="1">
      <w:start w:val="1"/>
      <w:numFmt w:val="bullet"/>
      <w:lvlText w:val=""/>
      <w:lvlJc w:val="left"/>
      <w:pPr>
        <w:ind w:left="6564" w:hanging="360"/>
      </w:pPr>
      <w:rPr>
        <w:rFonts w:ascii="Wingdings" w:hAnsi="Wingdings" w:hint="default"/>
      </w:rPr>
    </w:lvl>
    <w:lvl w:ilvl="3" w:tplc="041D0001">
      <w:start w:val="1"/>
      <w:numFmt w:val="bullet"/>
      <w:lvlText w:val=""/>
      <w:lvlJc w:val="left"/>
      <w:pPr>
        <w:ind w:left="7284" w:hanging="360"/>
      </w:pPr>
      <w:rPr>
        <w:rFonts w:ascii="Symbol" w:hAnsi="Symbol" w:hint="default"/>
      </w:rPr>
    </w:lvl>
    <w:lvl w:ilvl="4" w:tplc="041D0003" w:tentative="1">
      <w:start w:val="1"/>
      <w:numFmt w:val="bullet"/>
      <w:lvlText w:val="o"/>
      <w:lvlJc w:val="left"/>
      <w:pPr>
        <w:ind w:left="8004" w:hanging="360"/>
      </w:pPr>
      <w:rPr>
        <w:rFonts w:ascii="Courier New" w:hAnsi="Courier New" w:cs="Courier New" w:hint="default"/>
      </w:rPr>
    </w:lvl>
    <w:lvl w:ilvl="5" w:tplc="041D0005" w:tentative="1">
      <w:start w:val="1"/>
      <w:numFmt w:val="bullet"/>
      <w:lvlText w:val=""/>
      <w:lvlJc w:val="left"/>
      <w:pPr>
        <w:ind w:left="8724" w:hanging="360"/>
      </w:pPr>
      <w:rPr>
        <w:rFonts w:ascii="Wingdings" w:hAnsi="Wingdings" w:hint="default"/>
      </w:rPr>
    </w:lvl>
    <w:lvl w:ilvl="6" w:tplc="041D0001" w:tentative="1">
      <w:start w:val="1"/>
      <w:numFmt w:val="bullet"/>
      <w:lvlText w:val=""/>
      <w:lvlJc w:val="left"/>
      <w:pPr>
        <w:ind w:left="9444" w:hanging="360"/>
      </w:pPr>
      <w:rPr>
        <w:rFonts w:ascii="Symbol" w:hAnsi="Symbol" w:hint="default"/>
      </w:rPr>
    </w:lvl>
    <w:lvl w:ilvl="7" w:tplc="041D0003" w:tentative="1">
      <w:start w:val="1"/>
      <w:numFmt w:val="bullet"/>
      <w:lvlText w:val="o"/>
      <w:lvlJc w:val="left"/>
      <w:pPr>
        <w:ind w:left="10164" w:hanging="360"/>
      </w:pPr>
      <w:rPr>
        <w:rFonts w:ascii="Courier New" w:hAnsi="Courier New" w:cs="Courier New" w:hint="default"/>
      </w:rPr>
    </w:lvl>
    <w:lvl w:ilvl="8" w:tplc="041D0005" w:tentative="1">
      <w:start w:val="1"/>
      <w:numFmt w:val="bullet"/>
      <w:lvlText w:val=""/>
      <w:lvlJc w:val="left"/>
      <w:pPr>
        <w:ind w:left="10884" w:hanging="360"/>
      </w:pPr>
      <w:rPr>
        <w:rFonts w:ascii="Wingdings" w:hAnsi="Wingdings" w:hint="default"/>
      </w:rPr>
    </w:lvl>
  </w:abstractNum>
  <w:abstractNum w:abstractNumId="1" w15:restartNumberingAfterBreak="0">
    <w:nsid w:val="3E7B3E20"/>
    <w:multiLevelType w:val="hybridMultilevel"/>
    <w:tmpl w:val="41469B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475C4585"/>
    <w:multiLevelType w:val="hybridMultilevel"/>
    <w:tmpl w:val="508695C8"/>
    <w:lvl w:ilvl="0" w:tplc="8B082E0E">
      <w:numFmt w:val="bullet"/>
      <w:lvlText w:val="-"/>
      <w:lvlJc w:val="left"/>
      <w:pPr>
        <w:ind w:left="218" w:hanging="360"/>
      </w:pPr>
      <w:rPr>
        <w:rFonts w:ascii="Arial" w:eastAsia="Calibri" w:hAnsi="Arial" w:cs="Aria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16cid:durableId="594633040">
    <w:abstractNumId w:val="0"/>
  </w:num>
  <w:num w:numId="2" w16cid:durableId="1882785076">
    <w:abstractNumId w:val="1"/>
  </w:num>
  <w:num w:numId="3" w16cid:durableId="2078742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E3"/>
    <w:rsid w:val="00034ED8"/>
    <w:rsid w:val="00205619"/>
    <w:rsid w:val="002D1D0C"/>
    <w:rsid w:val="00402AEF"/>
    <w:rsid w:val="00490E6B"/>
    <w:rsid w:val="005918FD"/>
    <w:rsid w:val="005A3F43"/>
    <w:rsid w:val="00615BA6"/>
    <w:rsid w:val="006218A7"/>
    <w:rsid w:val="00640EE3"/>
    <w:rsid w:val="00664525"/>
    <w:rsid w:val="006F33C8"/>
    <w:rsid w:val="00703E7B"/>
    <w:rsid w:val="008166CA"/>
    <w:rsid w:val="009C3329"/>
    <w:rsid w:val="00AA281B"/>
    <w:rsid w:val="00B91CE5"/>
    <w:rsid w:val="00BF5C71"/>
    <w:rsid w:val="00D127E3"/>
    <w:rsid w:val="00DE2679"/>
    <w:rsid w:val="00EC72BB"/>
    <w:rsid w:val="00FE7CD3"/>
    <w:rsid w:val="00FF3B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6A6D"/>
  <w15:chartTrackingRefBased/>
  <w15:docId w15:val="{AF354691-B0BC-4347-9CC4-D8BCF7A2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EE3"/>
    <w:rPr>
      <w:rFonts w:eastAsiaTheme="majorEastAsia" w:cstheme="majorBidi"/>
      <w:color w:val="272727" w:themeColor="text1" w:themeTint="D8"/>
    </w:rPr>
  </w:style>
  <w:style w:type="paragraph" w:styleId="Title">
    <w:name w:val="Title"/>
    <w:basedOn w:val="Normal"/>
    <w:next w:val="Normal"/>
    <w:link w:val="TitleChar"/>
    <w:uiPriority w:val="10"/>
    <w:qFormat/>
    <w:rsid w:val="00640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EE3"/>
    <w:pPr>
      <w:spacing w:before="160"/>
      <w:jc w:val="center"/>
    </w:pPr>
    <w:rPr>
      <w:i/>
      <w:iCs/>
      <w:color w:val="404040" w:themeColor="text1" w:themeTint="BF"/>
    </w:rPr>
  </w:style>
  <w:style w:type="character" w:customStyle="1" w:styleId="QuoteChar">
    <w:name w:val="Quote Char"/>
    <w:basedOn w:val="DefaultParagraphFont"/>
    <w:link w:val="Quote"/>
    <w:uiPriority w:val="29"/>
    <w:rsid w:val="00640EE3"/>
    <w:rPr>
      <w:i/>
      <w:iCs/>
      <w:color w:val="404040" w:themeColor="text1" w:themeTint="BF"/>
    </w:rPr>
  </w:style>
  <w:style w:type="paragraph" w:styleId="ListParagraph">
    <w:name w:val="List Paragraph"/>
    <w:basedOn w:val="Normal"/>
    <w:uiPriority w:val="34"/>
    <w:qFormat/>
    <w:rsid w:val="00640EE3"/>
    <w:pPr>
      <w:ind w:left="720"/>
      <w:contextualSpacing/>
    </w:pPr>
  </w:style>
  <w:style w:type="character" w:styleId="IntenseEmphasis">
    <w:name w:val="Intense Emphasis"/>
    <w:basedOn w:val="DefaultParagraphFont"/>
    <w:uiPriority w:val="21"/>
    <w:qFormat/>
    <w:rsid w:val="00640EE3"/>
    <w:rPr>
      <w:i/>
      <w:iCs/>
      <w:color w:val="0F4761" w:themeColor="accent1" w:themeShade="BF"/>
    </w:rPr>
  </w:style>
  <w:style w:type="paragraph" w:styleId="IntenseQuote">
    <w:name w:val="Intense Quote"/>
    <w:basedOn w:val="Normal"/>
    <w:next w:val="Normal"/>
    <w:link w:val="IntenseQuoteChar"/>
    <w:uiPriority w:val="30"/>
    <w:qFormat/>
    <w:rsid w:val="00640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EE3"/>
    <w:rPr>
      <w:i/>
      <w:iCs/>
      <w:color w:val="0F4761" w:themeColor="accent1" w:themeShade="BF"/>
    </w:rPr>
  </w:style>
  <w:style w:type="character" w:styleId="IntenseReference">
    <w:name w:val="Intense Reference"/>
    <w:basedOn w:val="DefaultParagraphFont"/>
    <w:uiPriority w:val="32"/>
    <w:qFormat/>
    <w:rsid w:val="00640EE3"/>
    <w:rPr>
      <w:b/>
      <w:bCs/>
      <w:smallCaps/>
      <w:color w:val="0F4761" w:themeColor="accent1" w:themeShade="BF"/>
      <w:spacing w:val="5"/>
    </w:rPr>
  </w:style>
  <w:style w:type="paragraph" w:customStyle="1" w:styleId="Bulletlist">
    <w:name w:val="Bullet list"/>
    <w:link w:val="BulletlistChar"/>
    <w:qFormat/>
    <w:rsid w:val="00AA281B"/>
    <w:pPr>
      <w:numPr>
        <w:numId w:val="1"/>
      </w:numPr>
      <w:spacing w:after="0" w:line="276" w:lineRule="auto"/>
      <w:ind w:right="709"/>
      <w:jc w:val="both"/>
    </w:pPr>
    <w:rPr>
      <w:rFonts w:ascii="Arial" w:eastAsia="Calibri" w:hAnsi="Arial" w:cs="Times New Roman"/>
      <w:color w:val="262626"/>
      <w:kern w:val="0"/>
      <w:lang w:val="la-Latn"/>
      <w14:ligatures w14:val="none"/>
    </w:rPr>
  </w:style>
  <w:style w:type="paragraph" w:customStyle="1" w:styleId="Subheader">
    <w:name w:val="Subheader"/>
    <w:basedOn w:val="Normal"/>
    <w:next w:val="Normal"/>
    <w:link w:val="SubheaderChar"/>
    <w:qFormat/>
    <w:rsid w:val="00AA281B"/>
    <w:pPr>
      <w:spacing w:before="240" w:after="0" w:line="276" w:lineRule="auto"/>
      <w:ind w:left="-567"/>
      <w:jc w:val="both"/>
    </w:pPr>
    <w:rPr>
      <w:rFonts w:ascii="Arial" w:eastAsia="Calibri" w:hAnsi="Arial" w:cs="Times New Roman"/>
      <w:b/>
      <w:color w:val="262626"/>
      <w:kern w:val="0"/>
      <w:sz w:val="25"/>
      <w:lang w:val="la-Latn"/>
      <w14:ligatures w14:val="none"/>
    </w:rPr>
  </w:style>
  <w:style w:type="character" w:customStyle="1" w:styleId="BulletlistChar">
    <w:name w:val="Bullet list Char"/>
    <w:link w:val="Bulletlist"/>
    <w:rsid w:val="00AA281B"/>
    <w:rPr>
      <w:rFonts w:ascii="Arial" w:eastAsia="Calibri" w:hAnsi="Arial" w:cs="Times New Roman"/>
      <w:color w:val="262626"/>
      <w:kern w:val="0"/>
      <w:lang w:val="la-Latn"/>
      <w14:ligatures w14:val="none"/>
    </w:rPr>
  </w:style>
  <w:style w:type="character" w:customStyle="1" w:styleId="SubheaderChar">
    <w:name w:val="Subheader Char"/>
    <w:link w:val="Subheader"/>
    <w:rsid w:val="00AA281B"/>
    <w:rPr>
      <w:rFonts w:ascii="Arial" w:eastAsia="Calibri" w:hAnsi="Arial" w:cs="Times New Roman"/>
      <w:b/>
      <w:color w:val="262626"/>
      <w:kern w:val="0"/>
      <w:sz w:val="25"/>
      <w:lang w:val="la-Latn"/>
      <w14:ligatures w14:val="none"/>
    </w:rPr>
  </w:style>
  <w:style w:type="character" w:styleId="Hyperlink">
    <w:name w:val="Hyperlink"/>
    <w:basedOn w:val="DefaultParagraphFont"/>
    <w:uiPriority w:val="99"/>
    <w:unhideWhenUsed/>
    <w:rsid w:val="00B91CE5"/>
    <w:rPr>
      <w:color w:val="467886" w:themeColor="hyperlink"/>
      <w:u w:val="single"/>
    </w:rPr>
  </w:style>
  <w:style w:type="character" w:styleId="UnresolvedMention">
    <w:name w:val="Unresolved Mention"/>
    <w:basedOn w:val="DefaultParagraphFont"/>
    <w:uiPriority w:val="99"/>
    <w:semiHidden/>
    <w:unhideWhenUsed/>
    <w:rsid w:val="00B91CE5"/>
    <w:rPr>
      <w:color w:val="605E5C"/>
      <w:shd w:val="clear" w:color="auto" w:fill="E1DFDD"/>
    </w:rPr>
  </w:style>
  <w:style w:type="paragraph" w:customStyle="1" w:styleId="Text">
    <w:name w:val="Text"/>
    <w:link w:val="TextChar"/>
    <w:qFormat/>
    <w:rsid w:val="00703E7B"/>
    <w:pPr>
      <w:tabs>
        <w:tab w:val="left" w:pos="8789"/>
      </w:tabs>
      <w:suppressAutoHyphens/>
      <w:spacing w:after="120" w:line="360" w:lineRule="auto"/>
      <w:ind w:left="-567" w:right="709"/>
    </w:pPr>
    <w:rPr>
      <w:rFonts w:ascii="Arial" w:eastAsia="Calibri" w:hAnsi="Arial" w:cs="Times New Roman"/>
      <w:color w:val="262626"/>
      <w:kern w:val="0"/>
      <w:lang w:val="la-Latn"/>
      <w14:ligatures w14:val="none"/>
    </w:rPr>
  </w:style>
  <w:style w:type="character" w:customStyle="1" w:styleId="TextChar">
    <w:name w:val="Text Char"/>
    <w:link w:val="Text"/>
    <w:rsid w:val="00703E7B"/>
    <w:rPr>
      <w:rFonts w:ascii="Arial" w:eastAsia="Calibri" w:hAnsi="Arial" w:cs="Times New Roman"/>
      <w:color w:val="262626"/>
      <w:kern w:val="0"/>
      <w:lang w:val="la-Lat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tainability@nordiskclean.com" TargetMode="External"/><Relationship Id="rId5" Type="http://schemas.openxmlformats.org/officeDocument/2006/relationships/hyperlink" Target="https://www.nordiskclean.com/powergranulesbio-fa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PLET</dc:creator>
  <cp:keywords/>
  <dc:description/>
  <cp:lastModifiedBy>Florence PLET</cp:lastModifiedBy>
  <cp:revision>6</cp:revision>
  <cp:lastPrinted>2024-05-06T08:20:00Z</cp:lastPrinted>
  <dcterms:created xsi:type="dcterms:W3CDTF">2024-05-02T10:23:00Z</dcterms:created>
  <dcterms:modified xsi:type="dcterms:W3CDTF">2024-05-06T08:26:00Z</dcterms:modified>
</cp:coreProperties>
</file>